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1EE722D" w:rsidR="00AE00EF" w:rsidRPr="003D5382" w:rsidRDefault="0026550D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26550D">
              <w:rPr>
                <w:rFonts w:cstheme="minorHAnsi"/>
                <w:b/>
                <w:bCs/>
                <w:szCs w:val="20"/>
              </w:rPr>
              <w:t xml:space="preserve">Zakup licencji zbiorowej Systemu Adobe (Adobe Volume </w:t>
            </w:r>
            <w:proofErr w:type="spellStart"/>
            <w:r w:rsidRPr="0026550D">
              <w:rPr>
                <w:rFonts w:cstheme="minorHAnsi"/>
                <w:b/>
                <w:bCs/>
                <w:szCs w:val="20"/>
              </w:rPr>
              <w:t>Licensing</w:t>
            </w:r>
            <w:proofErr w:type="spellEnd"/>
            <w:r w:rsidRPr="0026550D">
              <w:rPr>
                <w:rFonts w:cstheme="minorHAnsi"/>
                <w:b/>
                <w:bCs/>
                <w:szCs w:val="20"/>
              </w:rPr>
              <w:t>) 2023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77777777" w:rsidR="00FF3991" w:rsidRPr="00D114F4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D114F4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1134"/>
        <w:gridCol w:w="1559"/>
        <w:gridCol w:w="1559"/>
      </w:tblGrid>
      <w:tr w:rsidR="006223BA" w:rsidRPr="006223BA" w14:paraId="7E2B7548" w14:textId="0578DD5C" w:rsidTr="006223BA">
        <w:trPr>
          <w:trHeight w:val="549"/>
        </w:trPr>
        <w:tc>
          <w:tcPr>
            <w:tcW w:w="4394" w:type="dxa"/>
            <w:vAlign w:val="center"/>
          </w:tcPr>
          <w:p w14:paraId="68D40AED" w14:textId="77777777" w:rsidR="006223BA" w:rsidRPr="006223BA" w:rsidRDefault="006223BA" w:rsidP="006223BA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Opis</w:t>
            </w:r>
          </w:p>
        </w:tc>
        <w:tc>
          <w:tcPr>
            <w:tcW w:w="1134" w:type="dxa"/>
            <w:vAlign w:val="center"/>
          </w:tcPr>
          <w:p w14:paraId="29B41F8F" w14:textId="77777777" w:rsidR="006223BA" w:rsidRPr="006223BA" w:rsidRDefault="006223BA" w:rsidP="006223BA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14:paraId="08D0BBDC" w14:textId="462CF7E0" w:rsidR="006223BA" w:rsidRPr="006223BA" w:rsidRDefault="006223BA" w:rsidP="006223BA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szCs w:val="20"/>
              </w:rPr>
              <w:t>Cena jednostkowa zł netto</w:t>
            </w:r>
          </w:p>
        </w:tc>
        <w:tc>
          <w:tcPr>
            <w:tcW w:w="1559" w:type="dxa"/>
            <w:vAlign w:val="center"/>
          </w:tcPr>
          <w:p w14:paraId="4AC3AB8E" w14:textId="462E307B" w:rsidR="006223BA" w:rsidRPr="006223BA" w:rsidRDefault="006223BA" w:rsidP="006223BA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szCs w:val="20"/>
              </w:rPr>
              <w:t>Łączna wartość zł netto</w:t>
            </w:r>
          </w:p>
        </w:tc>
      </w:tr>
      <w:tr w:rsidR="0025028B" w:rsidRPr="006223BA" w14:paraId="7B67B738" w14:textId="4F994F1C" w:rsidTr="006223BA">
        <w:trPr>
          <w:trHeight w:val="462"/>
        </w:trPr>
        <w:tc>
          <w:tcPr>
            <w:tcW w:w="4394" w:type="dxa"/>
          </w:tcPr>
          <w:p w14:paraId="643F3E2B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Acrobat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Pro DC for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teams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ALL ML MULTI Team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Subscr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Ren 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Renewal</w:t>
            </w:r>
            <w:proofErr w:type="spellEnd"/>
          </w:p>
        </w:tc>
        <w:tc>
          <w:tcPr>
            <w:tcW w:w="1134" w:type="dxa"/>
          </w:tcPr>
          <w:p w14:paraId="6940F0EE" w14:textId="75040B87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cstheme="minorHAnsi"/>
                <w:bCs/>
                <w:szCs w:val="20"/>
              </w:rPr>
              <w:t>4</w:t>
            </w:r>
            <w:r w:rsidR="000D43E4">
              <w:rPr>
                <w:rFonts w:cstheme="minorHAnsi"/>
                <w:bCs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77CCDEC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F4AE07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5028B" w:rsidRPr="006223BA" w14:paraId="7C2A00E1" w14:textId="5AC50D78" w:rsidTr="006223BA">
        <w:trPr>
          <w:trHeight w:val="554"/>
        </w:trPr>
        <w:tc>
          <w:tcPr>
            <w:tcW w:w="4394" w:type="dxa"/>
          </w:tcPr>
          <w:p w14:paraId="54ECDA9A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Captivate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for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teams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ALL ML MULTI Team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Subscr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Ren</w:t>
            </w:r>
          </w:p>
        </w:tc>
        <w:tc>
          <w:tcPr>
            <w:tcW w:w="1134" w:type="dxa"/>
          </w:tcPr>
          <w:p w14:paraId="1D8B1825" w14:textId="6C65B9C1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cstheme="minorHAnsi"/>
                <w:bCs/>
                <w:szCs w:val="20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14:paraId="54A2A702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DDF93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5028B" w:rsidRPr="006223BA" w14:paraId="4A40311A" w14:textId="06A7012B" w:rsidTr="006223BA">
        <w:trPr>
          <w:trHeight w:val="419"/>
        </w:trPr>
        <w:tc>
          <w:tcPr>
            <w:tcW w:w="4394" w:type="dxa"/>
          </w:tcPr>
          <w:p w14:paraId="7270B5D7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Illustrator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CC for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teams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ALL ML MULTI Team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Subscr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Ren</w:t>
            </w:r>
          </w:p>
        </w:tc>
        <w:tc>
          <w:tcPr>
            <w:tcW w:w="1134" w:type="dxa"/>
          </w:tcPr>
          <w:p w14:paraId="68FCEDEB" w14:textId="6E2B199E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FE47E5A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D01139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5028B" w:rsidRPr="006223BA" w14:paraId="6C57114F" w14:textId="483178F8" w:rsidTr="006223BA">
        <w:trPr>
          <w:trHeight w:val="553"/>
        </w:trPr>
        <w:tc>
          <w:tcPr>
            <w:tcW w:w="4394" w:type="dxa"/>
          </w:tcPr>
          <w:p w14:paraId="1BA89F65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InDesign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CC for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teams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ALL ML MULTI Team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Subscr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Ren</w:t>
            </w:r>
          </w:p>
        </w:tc>
        <w:tc>
          <w:tcPr>
            <w:tcW w:w="1134" w:type="dxa"/>
          </w:tcPr>
          <w:p w14:paraId="2EF79D37" w14:textId="5E6B228E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CFAA3F4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7083A9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5028B" w:rsidRPr="006223BA" w14:paraId="3FE8F59A" w14:textId="4577B0D4" w:rsidTr="006223BA">
        <w:trPr>
          <w:trHeight w:val="225"/>
        </w:trPr>
        <w:tc>
          <w:tcPr>
            <w:tcW w:w="4394" w:type="dxa"/>
          </w:tcPr>
          <w:p w14:paraId="633FE4BB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Photoshop CC for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teams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ALL ML MULTI Team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Subscr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Ren</w:t>
            </w:r>
          </w:p>
        </w:tc>
        <w:tc>
          <w:tcPr>
            <w:tcW w:w="1134" w:type="dxa"/>
          </w:tcPr>
          <w:p w14:paraId="2536BC77" w14:textId="210DE5D9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BC784F7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44CA4D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5028B" w:rsidRPr="006223BA" w14:paraId="65072178" w14:textId="01238A1B" w:rsidTr="006223BA">
        <w:trPr>
          <w:trHeight w:val="150"/>
        </w:trPr>
        <w:tc>
          <w:tcPr>
            <w:tcW w:w="4394" w:type="dxa"/>
          </w:tcPr>
          <w:p w14:paraId="41F01C75" w14:textId="77777777" w:rsidR="0025028B" w:rsidRPr="006223BA" w:rsidRDefault="0025028B" w:rsidP="0025028B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Creative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Cloud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All</w:t>
            </w:r>
            <w:proofErr w:type="spellEnd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6223BA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Apps</w:t>
            </w:r>
            <w:proofErr w:type="spellEnd"/>
          </w:p>
        </w:tc>
        <w:tc>
          <w:tcPr>
            <w:tcW w:w="1134" w:type="dxa"/>
          </w:tcPr>
          <w:p w14:paraId="338088A6" w14:textId="43CC967B" w:rsidR="0025028B" w:rsidRPr="006223BA" w:rsidRDefault="0025028B" w:rsidP="0025028B">
            <w:pPr>
              <w:pStyle w:val="Akapitzlist"/>
              <w:spacing w:before="0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B75D765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D51045" w14:textId="77777777" w:rsidR="0025028B" w:rsidRPr="006223BA" w:rsidRDefault="0025028B" w:rsidP="0025028B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6223BA" w:rsidRPr="006223BA" w14:paraId="0CBE9320" w14:textId="77777777" w:rsidTr="006223BA">
        <w:trPr>
          <w:trHeight w:val="150"/>
        </w:trPr>
        <w:tc>
          <w:tcPr>
            <w:tcW w:w="7087" w:type="dxa"/>
            <w:gridSpan w:val="3"/>
            <w:shd w:val="clear" w:color="auto" w:fill="D9D9D9" w:themeFill="background1" w:themeFillShade="D9"/>
          </w:tcPr>
          <w:p w14:paraId="7CA9821E" w14:textId="4BB8CD42" w:rsidR="006223BA" w:rsidRPr="006223BA" w:rsidRDefault="006223BA" w:rsidP="006223BA">
            <w:pPr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223BA">
              <w:rPr>
                <w:rFonts w:asciiTheme="minorHAnsi" w:hAnsiTheme="minorHAnsi" w:cstheme="minorHAnsi"/>
                <w:b/>
                <w:color w:val="00000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14:paraId="0DF1B522" w14:textId="77777777" w:rsidR="006223BA" w:rsidRPr="006223BA" w:rsidRDefault="006223BA" w:rsidP="006223BA">
            <w:pPr>
              <w:pStyle w:val="Akapitzlist"/>
              <w:ind w:left="425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</w:tbl>
    <w:p w14:paraId="5A2E037C" w14:textId="61A8BE6F" w:rsidR="00316883" w:rsidRPr="00D114F4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7E03ED">
        <w:rPr>
          <w:rFonts w:asciiTheme="minorHAnsi" w:hAnsiTheme="minorHAnsi" w:cstheme="minorHAnsi"/>
          <w:szCs w:val="20"/>
        </w:rPr>
      </w:r>
      <w:r w:rsidR="007E03ED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03ED">
        <w:rPr>
          <w:rFonts w:asciiTheme="minorHAnsi" w:hAnsiTheme="minorHAnsi" w:cstheme="minorHAnsi"/>
          <w:szCs w:val="20"/>
        </w:rPr>
      </w:r>
      <w:r w:rsidR="007E03E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03ED">
        <w:rPr>
          <w:rFonts w:asciiTheme="minorHAnsi" w:hAnsiTheme="minorHAnsi" w:cstheme="minorHAnsi"/>
          <w:szCs w:val="20"/>
        </w:rPr>
      </w:r>
      <w:r w:rsidR="007E03E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03ED">
        <w:rPr>
          <w:rFonts w:asciiTheme="minorHAnsi" w:hAnsiTheme="minorHAnsi" w:cstheme="minorHAnsi"/>
          <w:szCs w:val="20"/>
        </w:rPr>
      </w:r>
      <w:r w:rsidR="007E03E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7E03ED">
        <w:rPr>
          <w:rFonts w:asciiTheme="minorHAnsi" w:hAnsiTheme="minorHAnsi" w:cstheme="minorHAnsi"/>
          <w:szCs w:val="20"/>
        </w:rPr>
      </w:r>
      <w:r w:rsidR="007E03E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1EF8FE4B" w:rsidR="00BA7C0B" w:rsidRPr="003D5382" w:rsidRDefault="0026550D" w:rsidP="00147A88">
      <w:pPr>
        <w:jc w:val="center"/>
        <w:rPr>
          <w:rFonts w:cstheme="minorHAnsi"/>
          <w:b/>
          <w:szCs w:val="20"/>
        </w:rPr>
      </w:pPr>
      <w:r w:rsidRPr="0026550D">
        <w:rPr>
          <w:rFonts w:cstheme="minorHAnsi"/>
          <w:b/>
          <w:szCs w:val="20"/>
        </w:rPr>
        <w:t xml:space="preserve">Zakup licencji zbiorowej Systemu Adobe (Adobe Volume </w:t>
      </w:r>
      <w:proofErr w:type="spellStart"/>
      <w:r w:rsidRPr="0026550D">
        <w:rPr>
          <w:rFonts w:cstheme="minorHAnsi"/>
          <w:b/>
          <w:szCs w:val="20"/>
        </w:rPr>
        <w:t>Licensing</w:t>
      </w:r>
      <w:proofErr w:type="spellEnd"/>
      <w:r w:rsidRPr="0026550D">
        <w:rPr>
          <w:rFonts w:cstheme="minorHAnsi"/>
          <w:b/>
          <w:szCs w:val="20"/>
        </w:rPr>
        <w:t>)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cstheme="minorHAnsi"/>
                <w:szCs w:val="20"/>
              </w:rPr>
            </w:r>
            <w:r w:rsidR="007E03E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cstheme="minorHAnsi"/>
                <w:szCs w:val="20"/>
              </w:rPr>
            </w:r>
            <w:r w:rsidR="007E03E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495988D0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oraz </w:t>
            </w:r>
            <w:r w:rsidR="00A7215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40EEF1C7" w:rsidR="00671573" w:rsidRPr="003D538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</w:t>
            </w:r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status</w:t>
            </w:r>
            <w:r w:rsid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u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 xml:space="preserve"> minimum Adobe </w:t>
            </w:r>
            <w:proofErr w:type="spellStart"/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Certified</w:t>
            </w:r>
            <w:proofErr w:type="spellEnd"/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 xml:space="preserve"> Reseller w zakresie świadczenia lub sprzedaży usług będących przedmiotem zamówienia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</w:r>
            <w:r w:rsidR="007E03E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7E03ED">
              <w:rPr>
                <w:rFonts w:asciiTheme="minorHAnsi" w:hAnsiTheme="minorHAnsi" w:cstheme="minorHAnsi"/>
                <w:szCs w:val="20"/>
              </w:rPr>
            </w:r>
            <w:r w:rsidR="007E03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26550D">
        <w:trPr>
          <w:trHeight w:hRule="exact" w:val="119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24950B96" w:rsidR="00147A88" w:rsidRDefault="0026550D" w:rsidP="0026550D">
      <w:pPr>
        <w:jc w:val="center"/>
        <w:rPr>
          <w:rFonts w:cstheme="minorHAnsi"/>
          <w:b/>
          <w:szCs w:val="20"/>
        </w:rPr>
      </w:pPr>
      <w:r w:rsidRPr="0026550D">
        <w:rPr>
          <w:rFonts w:cstheme="minorHAnsi"/>
          <w:b/>
          <w:szCs w:val="20"/>
        </w:rPr>
        <w:t xml:space="preserve">Zakup licencji zbiorowej Systemu Adobe (Adobe Volume </w:t>
      </w:r>
      <w:proofErr w:type="spellStart"/>
      <w:r w:rsidRPr="0026550D">
        <w:rPr>
          <w:rFonts w:cstheme="minorHAnsi"/>
          <w:b/>
          <w:szCs w:val="20"/>
        </w:rPr>
        <w:t>Licensing</w:t>
      </w:r>
      <w:proofErr w:type="spellEnd"/>
      <w:r w:rsidRPr="0026550D">
        <w:rPr>
          <w:rFonts w:cstheme="minorHAnsi"/>
          <w:b/>
          <w:szCs w:val="20"/>
        </w:rPr>
        <w:t>) 2023</w:t>
      </w:r>
    </w:p>
    <w:p w14:paraId="04EA37C3" w14:textId="77777777" w:rsidR="0026550D" w:rsidRPr="003D5382" w:rsidRDefault="0026550D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0F3D3E27" w14:textId="322344A0" w:rsidR="00BA7C0B" w:rsidRDefault="0026550D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26550D">
        <w:rPr>
          <w:rFonts w:cstheme="minorHAnsi"/>
          <w:b/>
          <w:szCs w:val="20"/>
        </w:rPr>
        <w:t xml:space="preserve">Zakup licencji zbiorowej Systemu Adobe (Adobe Volume </w:t>
      </w:r>
      <w:proofErr w:type="spellStart"/>
      <w:r w:rsidRPr="0026550D">
        <w:rPr>
          <w:rFonts w:cstheme="minorHAnsi"/>
          <w:b/>
          <w:szCs w:val="20"/>
        </w:rPr>
        <w:t>Licensing</w:t>
      </w:r>
      <w:proofErr w:type="spellEnd"/>
      <w:r w:rsidRPr="0026550D">
        <w:rPr>
          <w:rFonts w:cstheme="minorHAnsi"/>
          <w:b/>
          <w:szCs w:val="20"/>
        </w:rPr>
        <w:t>) 2023</w:t>
      </w:r>
    </w:p>
    <w:p w14:paraId="0E0C8F4F" w14:textId="77777777" w:rsidR="0026550D" w:rsidRDefault="0026550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837795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B6D07E" w14:textId="77777777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3FC904CA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B25D48" w:rsidRPr="00B25D48">
        <w:rPr>
          <w:rFonts w:cstheme="minorHAnsi"/>
          <w:b/>
          <w:bCs/>
          <w:szCs w:val="20"/>
        </w:rPr>
        <w:t>1400/DW00/ZT/EX/2022/0000127385</w:t>
      </w:r>
      <w:r w:rsidR="00B25D48">
        <w:rPr>
          <w:rFonts w:cstheme="minorHAnsi"/>
          <w:b/>
          <w:bCs/>
          <w:szCs w:val="20"/>
        </w:rPr>
        <w:t>.</w:t>
      </w:r>
    </w:p>
    <w:p w14:paraId="5730B29B" w14:textId="6CA34E1A" w:rsidR="007345B6" w:rsidRPr="00A87EAE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0C77248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B25D48" w:rsidRPr="00B25D48">
        <w:rPr>
          <w:rFonts w:cstheme="minorHAnsi"/>
          <w:b/>
          <w:bCs/>
          <w:szCs w:val="20"/>
        </w:rPr>
        <w:t>1400/DW00/ZT/EX/2022/0000127385</w:t>
      </w:r>
      <w:r w:rsidR="00B25D48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7821D54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B25D48" w:rsidRPr="00B25D48">
        <w:rPr>
          <w:rFonts w:cstheme="minorHAnsi"/>
          <w:b/>
          <w:bCs/>
          <w:szCs w:val="20"/>
        </w:rPr>
        <w:t>1400/DW00/ZT/EX/2022/0000127385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D43D1">
      <w:pPr>
        <w:numPr>
          <w:ilvl w:val="0"/>
          <w:numId w:val="71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8377960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733F10C2" w:rsidR="00147A88" w:rsidRDefault="0026550D" w:rsidP="003D5382">
      <w:pPr>
        <w:jc w:val="center"/>
        <w:rPr>
          <w:rFonts w:cstheme="minorHAnsi"/>
          <w:b/>
          <w:szCs w:val="20"/>
        </w:rPr>
      </w:pPr>
      <w:r w:rsidRPr="0026550D">
        <w:rPr>
          <w:rFonts w:cstheme="minorHAnsi"/>
          <w:b/>
          <w:szCs w:val="20"/>
        </w:rPr>
        <w:t xml:space="preserve">Zakup licencji zbiorowej Systemu Adobe (Adobe Volume </w:t>
      </w:r>
      <w:proofErr w:type="spellStart"/>
      <w:r w:rsidRPr="0026550D">
        <w:rPr>
          <w:rFonts w:cstheme="minorHAnsi"/>
          <w:b/>
          <w:szCs w:val="20"/>
        </w:rPr>
        <w:t>Licensing</w:t>
      </w:r>
      <w:proofErr w:type="spellEnd"/>
      <w:r w:rsidRPr="0026550D">
        <w:rPr>
          <w:rFonts w:cstheme="minorHAnsi"/>
          <w:b/>
          <w:szCs w:val="20"/>
        </w:rPr>
        <w:t>) 2023</w:t>
      </w:r>
    </w:p>
    <w:p w14:paraId="5572E6F3" w14:textId="77777777" w:rsidR="0026550D" w:rsidRPr="003D5382" w:rsidRDefault="0026550D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75A18BA7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B25D48" w:rsidRPr="00B25D48">
              <w:rPr>
                <w:rFonts w:cstheme="minorHAnsi"/>
                <w:b/>
                <w:szCs w:val="20"/>
              </w:rPr>
              <w:t>dostaw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B25D48" w:rsidRPr="00B25D48">
              <w:rPr>
                <w:rFonts w:cstheme="minorHAnsi"/>
                <w:b/>
                <w:szCs w:val="20"/>
              </w:rPr>
              <w:t xml:space="preserve"> </w:t>
            </w:r>
            <w:r w:rsidR="00B25D48" w:rsidRPr="00B25D48">
              <w:rPr>
                <w:rFonts w:cstheme="minorHAnsi"/>
                <w:b/>
                <w:bCs/>
                <w:szCs w:val="20"/>
              </w:rPr>
              <w:t>licencji zbiorowej Systemu Adobe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6E0C8BD1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26550D">
              <w:rPr>
                <w:rFonts w:cstheme="minorHAnsi"/>
                <w:b/>
                <w:szCs w:val="20"/>
              </w:rPr>
              <w:t>25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26550D">
              <w:rPr>
                <w:rFonts w:cstheme="minorHAnsi"/>
                <w:b/>
                <w:szCs w:val="20"/>
              </w:rPr>
              <w:t>dwadzieścia pięć</w:t>
            </w:r>
            <w:r w:rsidR="008A53A7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147D8117" w:rsidR="0030391A" w:rsidRPr="003D5382" w:rsidRDefault="0026550D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26550D">
              <w:rPr>
                <w:rFonts w:cstheme="minorHAnsi"/>
                <w:b/>
                <w:szCs w:val="20"/>
              </w:rPr>
              <w:t xml:space="preserve">Zakup licencji zbiorowej Systemu Adobe (Adobe Volume </w:t>
            </w:r>
            <w:proofErr w:type="spellStart"/>
            <w:r w:rsidRPr="0026550D">
              <w:rPr>
                <w:rFonts w:cstheme="minorHAnsi"/>
                <w:b/>
                <w:szCs w:val="20"/>
              </w:rPr>
              <w:t>Licensing</w:t>
            </w:r>
            <w:proofErr w:type="spellEnd"/>
            <w:r w:rsidRPr="0026550D">
              <w:rPr>
                <w:rFonts w:cstheme="minorHAnsi"/>
                <w:b/>
                <w:szCs w:val="20"/>
              </w:rPr>
              <w:t>) 2023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44D19C0B" w14:textId="35A3BC07" w:rsidR="006713CA" w:rsidRPr="007E03ED" w:rsidRDefault="006713CA" w:rsidP="007E03ED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7" w:name="_Toc413996456"/>
      <w:bookmarkStart w:id="38" w:name="_Toc415479949"/>
      <w:bookmarkStart w:id="39" w:name="_Toc421872471"/>
      <w:bookmarkStart w:id="40" w:name="_Toc413996457"/>
      <w:bookmarkStart w:id="41" w:name="_Toc415479950"/>
      <w:bookmarkStart w:id="42" w:name="_Toc421872472"/>
      <w:bookmarkStart w:id="43" w:name="_Toc413996458"/>
      <w:bookmarkStart w:id="44" w:name="_Toc415479951"/>
      <w:bookmarkStart w:id="45" w:name="_Toc421872473"/>
      <w:bookmarkStart w:id="46" w:name="_gjdgxs" w:colFirst="0" w:colLast="0"/>
      <w:bookmarkStart w:id="47" w:name="_Toc448498916"/>
      <w:bookmarkStart w:id="48" w:name="_Toc448499177"/>
      <w:bookmarkStart w:id="49" w:name="_Toc448498917"/>
      <w:bookmarkStart w:id="50" w:name="_Toc448499178"/>
      <w:bookmarkStart w:id="51" w:name="_Toc448498919"/>
      <w:bookmarkStart w:id="52" w:name="_Toc448499180"/>
      <w:bookmarkStart w:id="53" w:name="_Toc448498923"/>
      <w:bookmarkStart w:id="54" w:name="_Toc448499184"/>
      <w:bookmarkStart w:id="55" w:name="_Toc448499570"/>
      <w:bookmarkStart w:id="56" w:name="_Toc448499764"/>
      <w:bookmarkStart w:id="57" w:name="_Toc448499947"/>
      <w:bookmarkStart w:id="58" w:name="_Toc448499992"/>
      <w:bookmarkStart w:id="59" w:name="_Toc361315865"/>
      <w:bookmarkStart w:id="60" w:name="_Toc361315922"/>
      <w:bookmarkStart w:id="61" w:name="_Toc361315872"/>
      <w:bookmarkStart w:id="62" w:name="_Toc361315929"/>
      <w:bookmarkStart w:id="63" w:name="_GoBack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sectPr w:rsidR="006713CA" w:rsidRPr="007E03ED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538C" w14:textId="77777777" w:rsidR="00522DD2" w:rsidRDefault="00522DD2" w:rsidP="007A1C80">
      <w:r>
        <w:separator/>
      </w:r>
    </w:p>
  </w:endnote>
  <w:endnote w:type="continuationSeparator" w:id="0">
    <w:p w14:paraId="502B734F" w14:textId="77777777" w:rsidR="00522DD2" w:rsidRDefault="00522DD2" w:rsidP="007A1C80">
      <w:r>
        <w:continuationSeparator/>
      </w:r>
    </w:p>
  </w:endnote>
  <w:endnote w:type="continuationNotice" w:id="1">
    <w:p w14:paraId="7411EEB4" w14:textId="77777777" w:rsidR="00522DD2" w:rsidRDefault="00522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25028B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25028B" w:rsidRPr="00B16B42" w:rsidRDefault="0025028B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25028B" w:rsidRDefault="0025028B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754314F0" w:rsidR="0025028B" w:rsidRDefault="0025028B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25028B" w:rsidRPr="00CC08B4" w:rsidRDefault="0025028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664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9B60A" w14:textId="30FA6DDB" w:rsidR="0025028B" w:rsidRDefault="002502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228D22" w14:textId="2DBC781C" w:rsidR="0025028B" w:rsidRPr="006467C1" w:rsidRDefault="0025028B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6DA6" w14:textId="77777777" w:rsidR="00522DD2" w:rsidRDefault="00522DD2" w:rsidP="007A1C80">
      <w:r>
        <w:separator/>
      </w:r>
    </w:p>
  </w:footnote>
  <w:footnote w:type="continuationSeparator" w:id="0">
    <w:p w14:paraId="50DC8C94" w14:textId="77777777" w:rsidR="00522DD2" w:rsidRDefault="00522DD2" w:rsidP="007A1C80">
      <w:r>
        <w:continuationSeparator/>
      </w:r>
    </w:p>
  </w:footnote>
  <w:footnote w:type="continuationNotice" w:id="1">
    <w:p w14:paraId="6E4DE467" w14:textId="77777777" w:rsidR="00522DD2" w:rsidRDefault="00522DD2"/>
  </w:footnote>
  <w:footnote w:id="2">
    <w:p w14:paraId="1C0FCD70" w14:textId="77777777" w:rsidR="0025028B" w:rsidRDefault="0025028B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25028B" w:rsidRPr="00E67AD8" w:rsidRDefault="0025028B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25028B" w:rsidRPr="00E67AD8" w:rsidRDefault="0025028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25028B" w:rsidRPr="00E67AD8" w:rsidRDefault="0025028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25028B" w:rsidRPr="00B13674" w:rsidRDefault="0025028B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25028B" w:rsidRPr="00924000" w:rsidRDefault="0025028B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25028B" w:rsidRPr="00891EB7" w:rsidRDefault="0025028B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5028B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25028B" w:rsidRPr="00DD3397" w:rsidRDefault="002502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5028B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210BE62B" w:rsidR="0025028B" w:rsidRPr="006B4A38" w:rsidRDefault="0025028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6550D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6F0CB038" w14:textId="77777777" w:rsidR="0025028B" w:rsidRPr="00C842CA" w:rsidRDefault="0025028B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5"/>
      <w:gridCol w:w="2991"/>
    </w:tblGrid>
    <w:tr w:rsidR="0025028B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25028B" w:rsidRPr="00DD3397" w:rsidRDefault="0025028B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25028B" w:rsidRPr="00DD3397" w:rsidRDefault="0025028B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5028B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25028B" w:rsidRPr="00DD3397" w:rsidRDefault="0025028B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2FC05903" w:rsidR="0025028B" w:rsidRPr="00F737B7" w:rsidRDefault="0025028B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26550D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61AE3A27" w14:textId="77777777" w:rsidR="0025028B" w:rsidRPr="00121F3A" w:rsidRDefault="0025028B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5028B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25028B" w:rsidRPr="00DD3397" w:rsidRDefault="002502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5028B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142B6BB3" w:rsidR="0025028B" w:rsidRPr="006B4A38" w:rsidRDefault="005C569C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C569C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10775515" w14:textId="7FE214E0" w:rsidR="0025028B" w:rsidRPr="001C5E9C" w:rsidRDefault="0025028B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5028B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25028B" w:rsidRPr="00DD3397" w:rsidRDefault="002502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5028B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25028B" w:rsidRPr="00DD3397" w:rsidRDefault="002502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1711D8C1" w:rsidR="0025028B" w:rsidRPr="006B4A38" w:rsidRDefault="005C569C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C569C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1696B5CC" w14:textId="6545ED2B" w:rsidR="0025028B" w:rsidRPr="00E838FD" w:rsidRDefault="0025028B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9" w15:restartNumberingAfterBreak="0">
    <w:nsid w:val="1E3A57AB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0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49C72E0"/>
    <w:multiLevelType w:val="multilevel"/>
    <w:tmpl w:val="CEBC8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C8278B7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0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9A1622C"/>
    <w:multiLevelType w:val="hybridMultilevel"/>
    <w:tmpl w:val="288CF720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1BAEC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3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0A17B0"/>
    <w:multiLevelType w:val="multilevel"/>
    <w:tmpl w:val="F72CE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6" w15:restartNumberingAfterBreak="0">
    <w:nsid w:val="5D195F96"/>
    <w:multiLevelType w:val="hybridMultilevel"/>
    <w:tmpl w:val="4A98F8DA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73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41964C9"/>
    <w:multiLevelType w:val="hybridMultilevel"/>
    <w:tmpl w:val="976CB8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5BA6DD9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3"/>
  </w:num>
  <w:num w:numId="3">
    <w:abstractNumId w:val="76"/>
  </w:num>
  <w:num w:numId="4">
    <w:abstractNumId w:val="45"/>
  </w:num>
  <w:num w:numId="5">
    <w:abstractNumId w:val="56"/>
  </w:num>
  <w:num w:numId="6">
    <w:abstractNumId w:val="69"/>
  </w:num>
  <w:num w:numId="7">
    <w:abstractNumId w:val="70"/>
  </w:num>
  <w:num w:numId="8">
    <w:abstractNumId w:val="27"/>
  </w:num>
  <w:num w:numId="9">
    <w:abstractNumId w:val="81"/>
  </w:num>
  <w:num w:numId="10">
    <w:abstractNumId w:val="75"/>
  </w:num>
  <w:num w:numId="11">
    <w:abstractNumId w:val="87"/>
  </w:num>
  <w:num w:numId="12">
    <w:abstractNumId w:val="19"/>
  </w:num>
  <w:num w:numId="13">
    <w:abstractNumId w:val="0"/>
  </w:num>
  <w:num w:numId="14">
    <w:abstractNumId w:val="63"/>
  </w:num>
  <w:num w:numId="15">
    <w:abstractNumId w:val="63"/>
  </w:num>
  <w:num w:numId="16">
    <w:abstractNumId w:val="21"/>
  </w:num>
  <w:num w:numId="17">
    <w:abstractNumId w:val="84"/>
  </w:num>
  <w:num w:numId="18">
    <w:abstractNumId w:val="63"/>
  </w:num>
  <w:num w:numId="19">
    <w:abstractNumId w:val="68"/>
  </w:num>
  <w:num w:numId="20">
    <w:abstractNumId w:val="59"/>
  </w:num>
  <w:num w:numId="21">
    <w:abstractNumId w:val="93"/>
  </w:num>
  <w:num w:numId="22">
    <w:abstractNumId w:val="53"/>
  </w:num>
  <w:num w:numId="23">
    <w:abstractNumId w:val="44"/>
  </w:num>
  <w:num w:numId="24">
    <w:abstractNumId w:val="25"/>
  </w:num>
  <w:num w:numId="25">
    <w:abstractNumId w:val="36"/>
  </w:num>
  <w:num w:numId="26">
    <w:abstractNumId w:val="6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0"/>
  </w:num>
  <w:num w:numId="31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1"/>
  </w:num>
  <w:num w:numId="35">
    <w:abstractNumId w:val="60"/>
  </w:num>
  <w:num w:numId="36">
    <w:abstractNumId w:val="58"/>
  </w:num>
  <w:num w:numId="37">
    <w:abstractNumId w:val="20"/>
  </w:num>
  <w:num w:numId="38">
    <w:abstractNumId w:val="92"/>
  </w:num>
  <w:num w:numId="39">
    <w:abstractNumId w:val="50"/>
  </w:num>
  <w:num w:numId="40">
    <w:abstractNumId w:val="67"/>
  </w:num>
  <w:num w:numId="41">
    <w:abstractNumId w:val="86"/>
  </w:num>
  <w:num w:numId="42">
    <w:abstractNumId w:val="73"/>
  </w:num>
  <w:num w:numId="43">
    <w:abstractNumId w:val="88"/>
  </w:num>
  <w:num w:numId="44">
    <w:abstractNumId w:val="43"/>
  </w:num>
  <w:num w:numId="45">
    <w:abstractNumId w:val="57"/>
  </w:num>
  <w:num w:numId="46">
    <w:abstractNumId w:val="32"/>
  </w:num>
  <w:num w:numId="47">
    <w:abstractNumId w:val="80"/>
  </w:num>
  <w:num w:numId="48">
    <w:abstractNumId w:val="31"/>
  </w:num>
  <w:num w:numId="49">
    <w:abstractNumId w:val="52"/>
  </w:num>
  <w:num w:numId="50">
    <w:abstractNumId w:val="51"/>
  </w:num>
  <w:num w:numId="51">
    <w:abstractNumId w:val="6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35"/>
  </w:num>
  <w:num w:numId="57">
    <w:abstractNumId w:val="49"/>
  </w:num>
  <w:num w:numId="58">
    <w:abstractNumId w:val="89"/>
  </w:num>
  <w:num w:numId="59">
    <w:abstractNumId w:val="24"/>
  </w:num>
  <w:num w:numId="60">
    <w:abstractNumId w:val="71"/>
  </w:num>
  <w:num w:numId="61">
    <w:abstractNumId w:val="82"/>
  </w:num>
  <w:num w:numId="62">
    <w:abstractNumId w:val="30"/>
  </w:num>
  <w:num w:numId="63">
    <w:abstractNumId w:val="79"/>
  </w:num>
  <w:num w:numId="64">
    <w:abstractNumId w:val="78"/>
  </w:num>
  <w:num w:numId="65">
    <w:abstractNumId w:val="91"/>
  </w:num>
  <w:num w:numId="66">
    <w:abstractNumId w:val="47"/>
  </w:num>
  <w:num w:numId="67">
    <w:abstractNumId w:val="28"/>
  </w:num>
  <w:num w:numId="68">
    <w:abstractNumId w:val="94"/>
  </w:num>
  <w:num w:numId="69">
    <w:abstractNumId w:val="33"/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</w:num>
  <w:num w:numId="7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</w:num>
  <w:num w:numId="76">
    <w:abstractNumId w:val="90"/>
  </w:num>
  <w:num w:numId="77">
    <w:abstractNumId w:val="34"/>
  </w:num>
  <w:num w:numId="78">
    <w:abstractNumId w:val="54"/>
  </w:num>
  <w:num w:numId="79">
    <w:abstractNumId w:val="77"/>
  </w:num>
  <w:num w:numId="80">
    <w:abstractNumId w:val="29"/>
  </w:num>
  <w:num w:numId="81">
    <w:abstractNumId w:val="74"/>
  </w:num>
  <w:num w:numId="82">
    <w:abstractNumId w:val="42"/>
  </w:num>
  <w:num w:numId="83">
    <w:abstractNumId w:val="26"/>
  </w:num>
  <w:num w:numId="84">
    <w:abstractNumId w:val="72"/>
  </w:num>
  <w:num w:numId="85">
    <w:abstractNumId w:val="46"/>
  </w:num>
  <w:num w:numId="86">
    <w:abstractNumId w:val="6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3E4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28B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0D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DD2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69C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3BA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2AB2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F12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5D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3D1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3ED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1C64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C85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2150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5D48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4A5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833FE-01F0-448E-88F1-BBE989452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DACF93-E3FB-4F4D-95F3-CC2230A9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2677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2022-12-19T11:29:00Z</cp:lastPrinted>
  <dcterms:created xsi:type="dcterms:W3CDTF">2023-02-02T13:16:00Z</dcterms:created>
  <dcterms:modified xsi:type="dcterms:W3CDTF">2023-02-02T13:16:00Z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